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355879" w14:paraId="7584A16D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5FFB6CF7" w14:textId="77777777" w:rsidR="00CC7793" w:rsidRPr="0035587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4B902FBF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52BBD415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7C31DA24" w14:textId="77777777" w:rsidR="00CC7793" w:rsidRPr="0035587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1F8A878C" w14:textId="77777777" w:rsidR="00CC7793" w:rsidRPr="00355879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207ED210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3C4D7F3D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355879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04170F52" w14:textId="77777777" w:rsidR="00CC7793" w:rsidRPr="00355879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03B36D32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B6ED6CC" wp14:editId="663347B1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1570D7AE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250EF0C0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4936B49D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 of Mechanical Engineering</w:t>
            </w:r>
          </w:p>
        </w:tc>
      </w:tr>
    </w:tbl>
    <w:p w14:paraId="0AC41CCC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2091788E" w14:textId="689E3B69" w:rsidR="00757EA2" w:rsidRDefault="00757EA2" w:rsidP="003D748F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du 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3D748F" w:rsidRPr="003D748F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3E216B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3E216B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56"/>
        <w:gridCol w:w="1849"/>
        <w:gridCol w:w="6689"/>
      </w:tblGrid>
      <w:tr w:rsidR="00757EA2" w14:paraId="731CC662" w14:textId="77777777" w:rsidTr="0078267B">
        <w:trPr>
          <w:jc w:val="center"/>
        </w:trPr>
        <w:tc>
          <w:tcPr>
            <w:tcW w:w="10194" w:type="dxa"/>
            <w:gridSpan w:val="3"/>
          </w:tcPr>
          <w:p w14:paraId="07CAAD24" w14:textId="77777777" w:rsidR="00757EA2" w:rsidRPr="00054D09" w:rsidRDefault="003D748F" w:rsidP="00054D09">
            <w:pPr>
              <w:jc w:val="center"/>
              <w:rPr>
                <w:rFonts w:cs="Traditional Arabic"/>
                <w:b/>
                <w:bCs/>
                <w:sz w:val="48"/>
                <w:szCs w:val="48"/>
                <w:lang w:bidi="ar-DZ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2</w:t>
            </w:r>
            <w:r w:rsidRPr="003D748F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Licence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 : </w:t>
            </w:r>
            <w:r w:rsidR="00054D09" w:rsidRPr="00054D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Génie des Procédés</w:t>
            </w:r>
          </w:p>
          <w:p w14:paraId="0560F17C" w14:textId="59608D4C" w:rsidR="00054D09" w:rsidRPr="00054D09" w:rsidRDefault="00757EA2" w:rsidP="00054D09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Salle : </w:t>
            </w:r>
            <w:r w:rsidR="000B329E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C10</w:t>
            </w:r>
          </w:p>
        </w:tc>
      </w:tr>
      <w:tr w:rsidR="00FE3ED3" w:rsidRPr="007B6EB1" w14:paraId="2FD398EF" w14:textId="77777777" w:rsidTr="0078267B">
        <w:trPr>
          <w:jc w:val="center"/>
        </w:trPr>
        <w:tc>
          <w:tcPr>
            <w:tcW w:w="1656" w:type="dxa"/>
            <w:vAlign w:val="center"/>
          </w:tcPr>
          <w:p w14:paraId="3EDB5D3C" w14:textId="77777777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6A86932B" w14:textId="0094A7FC" w:rsidR="00FE3ED3" w:rsidRDefault="00FE3ED3" w:rsidP="00FE3ED3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849" w:type="dxa"/>
            <w:vAlign w:val="center"/>
          </w:tcPr>
          <w:p w14:paraId="47C8CE42" w14:textId="44B08D24" w:rsidR="00FE3ED3" w:rsidRPr="00CD5A6C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030D81A5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Mathématiques 3</w:t>
            </w:r>
          </w:p>
          <w:p w14:paraId="33566D90" w14:textId="77777777" w:rsidR="00FE3ED3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Boucif A.</w:t>
            </w:r>
          </w:p>
          <w:p w14:paraId="6F5F2321" w14:textId="6EA7DCDC" w:rsidR="00FE3ED3" w:rsidRPr="000B329E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E3ED3" w14:paraId="5EE3196B" w14:textId="77777777" w:rsidTr="0078267B">
        <w:trPr>
          <w:jc w:val="center"/>
        </w:trPr>
        <w:tc>
          <w:tcPr>
            <w:tcW w:w="1656" w:type="dxa"/>
            <w:vAlign w:val="center"/>
          </w:tcPr>
          <w:p w14:paraId="1F774726" w14:textId="77777777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5DD28ED0" w14:textId="3DF14603" w:rsidR="00FE3ED3" w:rsidRDefault="00FE3ED3" w:rsidP="00FE3ED3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849" w:type="dxa"/>
            <w:vAlign w:val="center"/>
          </w:tcPr>
          <w:p w14:paraId="71BDA956" w14:textId="625491B2" w:rsidR="00FE3ED3" w:rsidRPr="00CD5A6C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29401798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Ondes et vibrations</w:t>
            </w:r>
          </w:p>
          <w:p w14:paraId="55B78EEE" w14:textId="77777777" w:rsidR="00FE3ED3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Hamaida K.</w:t>
            </w:r>
          </w:p>
          <w:p w14:paraId="7FA10253" w14:textId="1B8BD390" w:rsidR="00FE3ED3" w:rsidRPr="000B329E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E3ED3" w14:paraId="3462D368" w14:textId="77777777" w:rsidTr="0078267B">
        <w:trPr>
          <w:jc w:val="center"/>
        </w:trPr>
        <w:tc>
          <w:tcPr>
            <w:tcW w:w="1656" w:type="dxa"/>
            <w:vAlign w:val="center"/>
          </w:tcPr>
          <w:p w14:paraId="2BE08A5C" w14:textId="77777777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133461E8" w14:textId="6028BC6B" w:rsidR="00FE3ED3" w:rsidRDefault="00FE3ED3" w:rsidP="00FE3ED3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849" w:type="dxa"/>
            <w:vAlign w:val="center"/>
          </w:tcPr>
          <w:p w14:paraId="5B9CC371" w14:textId="17021662" w:rsidR="00FE3ED3" w:rsidRDefault="00FE3ED3" w:rsidP="00FE3ED3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373312C7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Probabilités et statistiques</w:t>
            </w:r>
          </w:p>
          <w:p w14:paraId="0314FC7B" w14:textId="77777777" w:rsidR="00FE3ED3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Dr. Boudermine</w:t>
            </w:r>
          </w:p>
          <w:p w14:paraId="27C7BB22" w14:textId="36EEE44A" w:rsidR="00FE3ED3" w:rsidRPr="000B329E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</w:p>
        </w:tc>
      </w:tr>
      <w:tr w:rsidR="00FE3ED3" w14:paraId="27C67BA7" w14:textId="77777777" w:rsidTr="0078267B">
        <w:trPr>
          <w:jc w:val="center"/>
        </w:trPr>
        <w:tc>
          <w:tcPr>
            <w:tcW w:w="1656" w:type="dxa"/>
            <w:vAlign w:val="center"/>
          </w:tcPr>
          <w:p w14:paraId="0CB809DC" w14:textId="77777777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DAB6D77" w14:textId="0B5EF113" w:rsidR="00FE3ED3" w:rsidRDefault="00FE3ED3" w:rsidP="00FE3ED3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849" w:type="dxa"/>
            <w:vAlign w:val="center"/>
          </w:tcPr>
          <w:p w14:paraId="24934440" w14:textId="156E53FB" w:rsidR="00FE3ED3" w:rsidRDefault="00FE3ED3" w:rsidP="00FE3ED3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4DDAD0C7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Mécanique des fluides</w:t>
            </w:r>
          </w:p>
          <w:p w14:paraId="5A2C6497" w14:textId="658D1670" w:rsidR="00FE3ED3" w:rsidRPr="00E260AC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Mr. Ouari M.A.</w:t>
            </w:r>
          </w:p>
          <w:p w14:paraId="33FDB99D" w14:textId="38D0E0FA" w:rsidR="00FE3ED3" w:rsidRPr="00246DB8" w:rsidRDefault="00FE3ED3" w:rsidP="00FE3ED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  <w:tr w:rsidR="00FE3ED3" w14:paraId="160C2DB3" w14:textId="77777777" w:rsidTr="0078267B">
        <w:trPr>
          <w:jc w:val="center"/>
        </w:trPr>
        <w:tc>
          <w:tcPr>
            <w:tcW w:w="1656" w:type="dxa"/>
            <w:vAlign w:val="center"/>
          </w:tcPr>
          <w:p w14:paraId="26F72E4B" w14:textId="77777777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1B41D405" w14:textId="73B7C597" w:rsidR="00FE3ED3" w:rsidRPr="00F94771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849" w:type="dxa"/>
            <w:vAlign w:val="center"/>
          </w:tcPr>
          <w:p w14:paraId="476F8202" w14:textId="4176743B" w:rsidR="00FE3ED3" w:rsidRPr="00F94771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1BDB576D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054D09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Chimie Minérale</w:t>
            </w:r>
          </w:p>
          <w:p w14:paraId="2E9B372D" w14:textId="09500934" w:rsidR="00FE3ED3" w:rsidRPr="00E260AC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Pr. Bachir C.</w:t>
            </w:r>
          </w:p>
          <w:p w14:paraId="7EFEF50F" w14:textId="4053B6CE" w:rsidR="00FE3ED3" w:rsidRPr="007B6EB1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FE3ED3" w14:paraId="27545A69" w14:textId="77777777" w:rsidTr="0078267B">
        <w:trPr>
          <w:jc w:val="center"/>
        </w:trPr>
        <w:tc>
          <w:tcPr>
            <w:tcW w:w="1656" w:type="dxa"/>
            <w:vAlign w:val="center"/>
          </w:tcPr>
          <w:p w14:paraId="10622A6A" w14:textId="7549ED1C" w:rsidR="00FE3ED3" w:rsidRDefault="00EB0E21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</w:t>
            </w:r>
            <w:r w:rsidR="00FE3E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186EF5E1" w14:textId="2ACE75C8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EB0E2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849" w:type="dxa"/>
            <w:vAlign w:val="center"/>
          </w:tcPr>
          <w:p w14:paraId="73DB8144" w14:textId="43286EDD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0217140B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B6EB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HSE Installations industrielles</w:t>
            </w:r>
          </w:p>
          <w:p w14:paraId="1827710F" w14:textId="5E5CFE88" w:rsidR="00FE3ED3" w:rsidRPr="00E260AC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r w:rsidR="00355E5A">
              <w:rPr>
                <w:rFonts w:ascii="Calibri" w:hAnsi="Calibri" w:cs="Calibri"/>
                <w:b/>
                <w:bCs/>
                <w:color w:val="000000"/>
              </w:rPr>
              <w:t>Younes</w:t>
            </w:r>
          </w:p>
          <w:p w14:paraId="46FB0750" w14:textId="6698CA76" w:rsidR="00FE3ED3" w:rsidRPr="007B6EB1" w:rsidRDefault="00FE3ED3" w:rsidP="00FE3ED3">
            <w:pPr>
              <w:jc w:val="center"/>
              <w:rPr>
                <w:rFonts w:ascii="Calibri" w:eastAsia="Times New Roman" w:hAnsi="Calibri"/>
                <w:b/>
                <w:bCs/>
                <w:color w:val="000000"/>
                <w:lang w:eastAsia="en-US"/>
              </w:rPr>
            </w:pPr>
          </w:p>
        </w:tc>
      </w:tr>
      <w:tr w:rsidR="00FE3ED3" w:rsidRPr="00355879" w14:paraId="67C3AD43" w14:textId="77777777" w:rsidTr="0078267B">
        <w:trPr>
          <w:jc w:val="center"/>
        </w:trPr>
        <w:tc>
          <w:tcPr>
            <w:tcW w:w="1656" w:type="dxa"/>
            <w:vAlign w:val="center"/>
          </w:tcPr>
          <w:p w14:paraId="73AE719D" w14:textId="28B55BCB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</w:t>
            </w:r>
            <w:r w:rsidR="00EB0E2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EB0E2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cre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 </w:t>
            </w:r>
          </w:p>
          <w:p w14:paraId="1949113B" w14:textId="250506F6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EB0E2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849" w:type="dxa"/>
            <w:vAlign w:val="center"/>
          </w:tcPr>
          <w:p w14:paraId="2326CF97" w14:textId="5CCC32B4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0C856CD3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B6EB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Réglementation et normes</w:t>
            </w:r>
          </w:p>
          <w:p w14:paraId="22F68E74" w14:textId="5E50A8CA" w:rsidR="00FE3ED3" w:rsidRPr="00E260AC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Dr. </w:t>
            </w:r>
            <w:r w:rsidR="00774D18">
              <w:rPr>
                <w:rFonts w:ascii="Calibri" w:hAnsi="Calibri" w:cs="Calibri"/>
                <w:b/>
                <w:bCs/>
                <w:color w:val="000000"/>
              </w:rPr>
              <w:t>Tabti</w:t>
            </w:r>
          </w:p>
        </w:tc>
      </w:tr>
      <w:tr w:rsidR="00FE3ED3" w14:paraId="3E78B1C9" w14:textId="77777777" w:rsidTr="0078267B">
        <w:trPr>
          <w:jc w:val="center"/>
        </w:trPr>
        <w:tc>
          <w:tcPr>
            <w:tcW w:w="1656" w:type="dxa"/>
            <w:vAlign w:val="center"/>
          </w:tcPr>
          <w:p w14:paraId="4DC34A9B" w14:textId="614308C0" w:rsidR="00FE3ED3" w:rsidRDefault="00EB0E21" w:rsidP="00EB0E21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Jeu</w:t>
            </w:r>
            <w:r w:rsidR="00FE3ED3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di</w:t>
            </w:r>
          </w:p>
          <w:p w14:paraId="71280C63" w14:textId="1BD3A944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EB0E2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/01/2026</w:t>
            </w:r>
          </w:p>
        </w:tc>
        <w:tc>
          <w:tcPr>
            <w:tcW w:w="1849" w:type="dxa"/>
            <w:vAlign w:val="center"/>
          </w:tcPr>
          <w:p w14:paraId="28701938" w14:textId="38E79445" w:rsidR="00FE3ED3" w:rsidRDefault="00FE3ED3" w:rsidP="00FE3ED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11H30 -13H30</w:t>
            </w:r>
          </w:p>
        </w:tc>
        <w:tc>
          <w:tcPr>
            <w:tcW w:w="6689" w:type="dxa"/>
          </w:tcPr>
          <w:p w14:paraId="7E97B62C" w14:textId="77777777" w:rsidR="00FE3ED3" w:rsidRDefault="00FE3ED3" w:rsidP="00FE3ED3">
            <w:pPr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</w:pPr>
            <w:r w:rsidRPr="007B6EB1">
              <w:rPr>
                <w:rFonts w:ascii="Times New Roman" w:eastAsia="Times New Roman" w:hAnsi="Times New Roman" w:cs="Times New Roman"/>
                <w:b/>
                <w:sz w:val="36"/>
                <w:szCs w:val="36"/>
              </w:rPr>
              <w:t>Anglais technique</w:t>
            </w:r>
          </w:p>
          <w:p w14:paraId="6F843881" w14:textId="077DA81C" w:rsidR="00FE3ED3" w:rsidRPr="00E260AC" w:rsidRDefault="00FE3ED3" w:rsidP="00FE3ED3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US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Melle</w:t>
            </w:r>
            <w:r w:rsidR="00355E5A">
              <w:rPr>
                <w:rFonts w:ascii="Calibri" w:hAnsi="Calibri" w:cs="Calibri"/>
                <w:b/>
                <w:bCs/>
                <w:color w:val="000000"/>
              </w:rPr>
              <w:t xml:space="preserve"> Boulefdaoui</w:t>
            </w:r>
          </w:p>
        </w:tc>
      </w:tr>
    </w:tbl>
    <w:p w14:paraId="6C41D935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536B466" w14:textId="77777777" w:rsidR="00757EA2" w:rsidRDefault="00757EA2" w:rsidP="00757EA2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p w14:paraId="0EB3877F" w14:textId="77777777" w:rsidR="00757EA2" w:rsidRDefault="00757EA2" w:rsidP="00757EA2">
      <w:pPr>
        <w:rPr>
          <w:lang w:bidi="ar-DZ"/>
        </w:rPr>
      </w:pPr>
    </w:p>
    <w:p w14:paraId="1861CFD5" w14:textId="77777777" w:rsidR="00CC7793" w:rsidRDefault="00CC7793" w:rsidP="00426259">
      <w:pPr>
        <w:pStyle w:val="Paragraphedeliste"/>
        <w:spacing w:after="0"/>
        <w:ind w:left="0"/>
      </w:pPr>
    </w:p>
    <w:sectPr w:rsidR="00CC7793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274266">
    <w:abstractNumId w:val="0"/>
  </w:num>
  <w:num w:numId="2" w16cid:durableId="1656489143">
    <w:abstractNumId w:val="2"/>
  </w:num>
  <w:num w:numId="3" w16cid:durableId="1956476017">
    <w:abstractNumId w:val="3"/>
  </w:num>
  <w:num w:numId="4" w16cid:durableId="13767312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yMjY1NDIzMTE2MzVR0lEKTi0uzszPAykwrAUA/HLgfCwAAAA="/>
  </w:docVars>
  <w:rsids>
    <w:rsidRoot w:val="00CC7793"/>
    <w:rsid w:val="00015352"/>
    <w:rsid w:val="00054D09"/>
    <w:rsid w:val="000B329E"/>
    <w:rsid w:val="000C72E9"/>
    <w:rsid w:val="0014580E"/>
    <w:rsid w:val="00246DB8"/>
    <w:rsid w:val="00276539"/>
    <w:rsid w:val="00317381"/>
    <w:rsid w:val="00351782"/>
    <w:rsid w:val="00355879"/>
    <w:rsid w:val="00355E5A"/>
    <w:rsid w:val="003A662D"/>
    <w:rsid w:val="003D5010"/>
    <w:rsid w:val="003D748F"/>
    <w:rsid w:val="003E216B"/>
    <w:rsid w:val="0040769E"/>
    <w:rsid w:val="00416887"/>
    <w:rsid w:val="00426259"/>
    <w:rsid w:val="004C04A9"/>
    <w:rsid w:val="004C343B"/>
    <w:rsid w:val="004F73AF"/>
    <w:rsid w:val="006173C3"/>
    <w:rsid w:val="006231EF"/>
    <w:rsid w:val="00656D7E"/>
    <w:rsid w:val="006964AF"/>
    <w:rsid w:val="00701EE6"/>
    <w:rsid w:val="007150C7"/>
    <w:rsid w:val="00725661"/>
    <w:rsid w:val="00757EA2"/>
    <w:rsid w:val="00774D18"/>
    <w:rsid w:val="0078267B"/>
    <w:rsid w:val="007B6EB1"/>
    <w:rsid w:val="007D327D"/>
    <w:rsid w:val="00862AE3"/>
    <w:rsid w:val="00961142"/>
    <w:rsid w:val="00A82D9E"/>
    <w:rsid w:val="00B46EC8"/>
    <w:rsid w:val="00BA61B5"/>
    <w:rsid w:val="00CC7793"/>
    <w:rsid w:val="00D70C24"/>
    <w:rsid w:val="00D76567"/>
    <w:rsid w:val="00E260AC"/>
    <w:rsid w:val="00E54EE5"/>
    <w:rsid w:val="00EB0E21"/>
    <w:rsid w:val="00F274E2"/>
    <w:rsid w:val="00FC53F2"/>
    <w:rsid w:val="00FE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81A42"/>
  <w15:docId w15:val="{73EE5236-9407-4190-A001-74354C24D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20</cp:revision>
  <dcterms:created xsi:type="dcterms:W3CDTF">2022-12-22T22:44:00Z</dcterms:created>
  <dcterms:modified xsi:type="dcterms:W3CDTF">2025-12-20T20:16:00Z</dcterms:modified>
</cp:coreProperties>
</file>